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364D" w14:textId="77777777" w:rsidR="008B487A" w:rsidRPr="00685CEB" w:rsidRDefault="00C829F1">
      <w:p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>Dragi moji vjeroučenici!</w:t>
      </w:r>
    </w:p>
    <w:p w14:paraId="06539678" w14:textId="77777777" w:rsidR="00685CEB" w:rsidRDefault="00C829F1">
      <w:p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 xml:space="preserve">Evo nas opet zajedno. Vjerujem da ste lijepo proslavili naš najveći blagdan Uskrs u krugu svojih najdražih, te da ste spremni dalje za našu online školu. </w:t>
      </w:r>
    </w:p>
    <w:p w14:paraId="187CF502" w14:textId="6038E7BF" w:rsidR="00685CEB" w:rsidRDefault="00C829F1">
      <w:p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>Uskrsni blagdani su prošli, ali uskrsno vrijeme nam još traje. Budući da se pripremate za slavlje Prve svete Pričesti koje je za sada odgođeno do daljnjeg</w:t>
      </w:r>
      <w:r w:rsidR="00AC55C9">
        <w:rPr>
          <w:rFonts w:ascii="Arial" w:hAnsi="Arial" w:cs="Arial"/>
          <w:sz w:val="24"/>
          <w:szCs w:val="24"/>
        </w:rPr>
        <w:t>.</w:t>
      </w:r>
      <w:r w:rsidRPr="00685CEB">
        <w:rPr>
          <w:rFonts w:ascii="Arial" w:hAnsi="Arial" w:cs="Arial"/>
          <w:sz w:val="24"/>
          <w:szCs w:val="24"/>
        </w:rPr>
        <w:t xml:space="preserve"> </w:t>
      </w:r>
      <w:r w:rsidR="00AC55C9">
        <w:rPr>
          <w:rFonts w:ascii="Arial" w:hAnsi="Arial" w:cs="Arial"/>
          <w:sz w:val="24"/>
          <w:szCs w:val="24"/>
        </w:rPr>
        <w:t>A</w:t>
      </w:r>
      <w:r w:rsidRPr="00685CEB">
        <w:rPr>
          <w:rFonts w:ascii="Arial" w:hAnsi="Arial" w:cs="Arial"/>
          <w:sz w:val="24"/>
          <w:szCs w:val="24"/>
        </w:rPr>
        <w:t>li</w:t>
      </w:r>
      <w:r w:rsidR="00AC55C9">
        <w:rPr>
          <w:rFonts w:ascii="Arial" w:hAnsi="Arial" w:cs="Arial"/>
          <w:sz w:val="24"/>
          <w:szCs w:val="24"/>
        </w:rPr>
        <w:t>,</w:t>
      </w:r>
      <w:r w:rsidRPr="00685CEB">
        <w:rPr>
          <w:rFonts w:ascii="Arial" w:hAnsi="Arial" w:cs="Arial"/>
          <w:sz w:val="24"/>
          <w:szCs w:val="24"/>
        </w:rPr>
        <w:t xml:space="preserve"> ne budite mi tužni jer ćemo se potruditi da i na ovakav način učimo i upoznajemo svoju vjeru. </w:t>
      </w:r>
    </w:p>
    <w:p w14:paraId="2F8E148C" w14:textId="4FC01F48" w:rsidR="00C829F1" w:rsidRPr="00685CEB" w:rsidRDefault="00C829F1">
      <w:p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 xml:space="preserve">Slijede upute: </w:t>
      </w:r>
    </w:p>
    <w:p w14:paraId="78B6F9FA" w14:textId="77777777" w:rsidR="00C829F1" w:rsidRPr="00685CEB" w:rsidRDefault="00C829F1" w:rsidP="00AB03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 xml:space="preserve">Udžbenik str.74. Kruh i vino – Tijelo je i Krv Kristova – pročitajte i prisjetite se ovog biblijskog teksta, jer smo ga učili u Velikom tjednu. </w:t>
      </w:r>
    </w:p>
    <w:p w14:paraId="1EA0D1BA" w14:textId="77777777" w:rsidR="00AB03C2" w:rsidRPr="00685CEB" w:rsidRDefault="00AB03C2" w:rsidP="00AB03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 xml:space="preserve">U bilježnice napišite taj naslov, nacrtajte kalež i kruh- te zapišite: Isus je ustanovio prvu svetu misu na Veliki četvrtak. Ostavio nam je sebe u kruhu i vinu. Posvećeni kruh i vino postaju Tijelo i Krv Kristova. </w:t>
      </w:r>
    </w:p>
    <w:p w14:paraId="1A9A813F" w14:textId="77777777" w:rsidR="00AB03C2" w:rsidRPr="00685CEB" w:rsidRDefault="00AB03C2" w:rsidP="00AB03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 xml:space="preserve">Rb.str.66. 1.zadatak riješite – uočite razliku blagovanja u crkvi i obitelji. </w:t>
      </w:r>
    </w:p>
    <w:p w14:paraId="345D1BF7" w14:textId="77777777" w:rsidR="00C829F1" w:rsidRPr="00127279" w:rsidRDefault="00127279">
      <w:pPr>
        <w:rPr>
          <w:rFonts w:ascii="Times New Roman" w:hAnsi="Times New Roman" w:cs="Times New Roman"/>
          <w:sz w:val="24"/>
          <w:szCs w:val="24"/>
        </w:rPr>
      </w:pPr>
      <w:r w:rsidRPr="00127279">
        <w:rPr>
          <w:rFonts w:ascii="Times New Roman" w:hAnsi="Times New Roman" w:cs="Times New Roman"/>
          <w:sz w:val="24"/>
          <w:szCs w:val="24"/>
        </w:rPr>
        <w:t>Za kraj zaigrajte i ponovite svoje znanje putem ovog linka:</w:t>
      </w:r>
    </w:p>
    <w:p w14:paraId="7306908B" w14:textId="77777777" w:rsidR="00127279" w:rsidRPr="00127279" w:rsidRDefault="00AC55C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829F1" w:rsidRPr="00127279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https://wordwall.net/hr/resource/1458752/vjeronauk/kruh-i-vino-tijelo-i-krv-kristova-ve%c4%8dera-gospodnja</w:t>
        </w:r>
      </w:hyperlink>
    </w:p>
    <w:p w14:paraId="5DE41F14" w14:textId="77777777" w:rsidR="00127279" w:rsidRPr="00127279" w:rsidRDefault="00127279" w:rsidP="00127279">
      <w:pPr>
        <w:rPr>
          <w:rFonts w:ascii="Times New Roman" w:hAnsi="Times New Roman" w:cs="Times New Roman"/>
          <w:sz w:val="24"/>
          <w:szCs w:val="24"/>
        </w:rPr>
      </w:pPr>
    </w:p>
    <w:p w14:paraId="79DC8680" w14:textId="77777777" w:rsidR="00685CEB" w:rsidRPr="00685CEB" w:rsidRDefault="00127279" w:rsidP="00127279">
      <w:p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>Dragi roditelji, hvala Vam na suradnji i pomoći.</w:t>
      </w:r>
    </w:p>
    <w:p w14:paraId="13892267" w14:textId="53803E22" w:rsidR="00C829F1" w:rsidRPr="00685CEB" w:rsidRDefault="00127279" w:rsidP="00127279">
      <w:p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 xml:space="preserve"> Puno pozdrava Vama i Vašoj dječici!</w:t>
      </w:r>
    </w:p>
    <w:p w14:paraId="0EF97E9F" w14:textId="77777777" w:rsidR="00127279" w:rsidRPr="00685CEB" w:rsidRDefault="00127279" w:rsidP="00127279">
      <w:pPr>
        <w:rPr>
          <w:rFonts w:ascii="Arial" w:hAnsi="Arial" w:cs="Arial"/>
          <w:sz w:val="24"/>
          <w:szCs w:val="24"/>
        </w:rPr>
      </w:pPr>
      <w:r w:rsidRPr="00685CEB">
        <w:rPr>
          <w:rFonts w:ascii="Arial" w:hAnsi="Arial" w:cs="Arial"/>
          <w:sz w:val="24"/>
          <w:szCs w:val="24"/>
        </w:rPr>
        <w:t>Vjeroučiteljica, Mirjana!</w:t>
      </w:r>
    </w:p>
    <w:p w14:paraId="147B4BE4" w14:textId="77777777" w:rsidR="00127279" w:rsidRPr="00127279" w:rsidRDefault="00127279" w:rsidP="00127279">
      <w:pPr>
        <w:rPr>
          <w:sz w:val="96"/>
          <w:szCs w:val="96"/>
        </w:rPr>
      </w:pPr>
      <w:r w:rsidRPr="00127279">
        <w:rPr>
          <w:sz w:val="96"/>
          <w:szCs w:val="96"/>
          <w:highlight w:val="yellow"/>
        </w:rPr>
        <w:sym w:font="Wingdings" w:char="F04A"/>
      </w:r>
    </w:p>
    <w:sectPr w:rsidR="00127279" w:rsidRPr="0012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6739"/>
    <w:multiLevelType w:val="hybridMultilevel"/>
    <w:tmpl w:val="8CA05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F1"/>
    <w:rsid w:val="00127279"/>
    <w:rsid w:val="00685CEB"/>
    <w:rsid w:val="008B487A"/>
    <w:rsid w:val="00AB03C2"/>
    <w:rsid w:val="00AC55C9"/>
    <w:rsid w:val="00C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C8BE"/>
  <w15:chartTrackingRefBased/>
  <w15:docId w15:val="{FB9AF6AA-16C5-4D7D-8E5A-9743429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1458752/vjeronauk/kruh-i-vino-tijelo-i-krv-kristova-ve%c4%8dera-gospodn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2020-04-16T09:03:00Z</dcterms:created>
  <dcterms:modified xsi:type="dcterms:W3CDTF">2020-04-16T11:46:00Z</dcterms:modified>
</cp:coreProperties>
</file>